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Одељење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урбанизам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имовинско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правне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послове</w:t>
      </w:r>
      <w:proofErr w:type="spellEnd"/>
    </w:p>
    <w:p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члан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45a.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Закона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планирању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изградњи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(„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гласник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E19EC">
        <w:rPr>
          <w:rFonts w:ascii="Times New Roman" w:eastAsia="Calibri" w:hAnsi="Times New Roman" w:cs="Times New Roman"/>
          <w:sz w:val="28"/>
          <w:szCs w:val="28"/>
        </w:rPr>
        <w:t>РС“</w:t>
      </w:r>
      <w:proofErr w:type="gramEnd"/>
      <w:r w:rsidRPr="00EE19EC">
        <w:rPr>
          <w:rFonts w:ascii="Times New Roman" w:eastAsia="Calibri" w:hAnsi="Times New Roman" w:cs="Times New Roman"/>
          <w:sz w:val="28"/>
          <w:szCs w:val="28"/>
        </w:rPr>
        <w:t>, бр.72/09,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81/09,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64/10-УС,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24/11,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121/12,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42/13-УС,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50/13-УС,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98/13-УС,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132/14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145/14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83/18, 31/19 , 37/2019-др.закон, 9/2020 и 52/2021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члан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</w:t>
      </w:r>
      <w:r w:rsidRPr="00EE19EC">
        <w:rPr>
          <w:rFonts w:ascii="Times New Roman" w:eastAsia="Calibri" w:hAnsi="Times New Roman" w:cs="Times New Roman"/>
          <w:sz w:val="28"/>
          <w:szCs w:val="28"/>
        </w:rPr>
        <w:t>40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Правилника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садржини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начину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поступку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израде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докумената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просторног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урбанистичког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планирања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(“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гласник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E19EC">
        <w:rPr>
          <w:rFonts w:ascii="Times New Roman" w:eastAsia="Calibri" w:hAnsi="Times New Roman" w:cs="Times New Roman"/>
          <w:sz w:val="28"/>
          <w:szCs w:val="28"/>
        </w:rPr>
        <w:t>РС“</w:t>
      </w:r>
      <w:proofErr w:type="gramEnd"/>
      <w:r w:rsidRPr="00EE19EC">
        <w:rPr>
          <w:rFonts w:ascii="Times New Roman" w:eastAsia="Calibri" w:hAnsi="Times New Roman" w:cs="Times New Roman"/>
          <w:sz w:val="28"/>
          <w:szCs w:val="28"/>
        </w:rPr>
        <w:t>, бр.32/2019)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о г л а ш а в а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РАНИ ЈАВНИ УВИД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ПОВОДОМ ИЗРАДЕ ПЛАНА ДЕТАЉНЕ РЕГУЛАЦИЈЕ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ЗА ИЗГРАДЊУ ДИСТРИБУТИВНОГ ГАСОВОДА МОР 16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bar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>ОД КРУЖНЕ РАСКРСНИЦЕ У ПЕЋИНЦИМА ДО МРС СИБАЧ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Рани јавни увид у трајању од 15 дана одржаће се од  1.  до 16. септембра 2021.године.  </w:t>
      </w:r>
    </w:p>
    <w:p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Елаборат  за рани јавни увид у План детаљне регулације за изградњу дистрибутивног гасовода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MOP 16 bar 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од кружне раскрснице у Пећинцима до МРС Сибач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биће изложен на рани јавни увид сваког радног дана од 9 до 14 часова у згради Општине-сала Општинског већа, у Пећинцима, у ул. Слободана Бајића бр. 5.</w:t>
      </w:r>
    </w:p>
    <w:p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Заинтересована правна и физичка лица могу вршити јавни увид у изложен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bookmarkStart w:id="0" w:name="_GoBack"/>
      <w:bookmarkEnd w:id="0"/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  и достављати примедбе и сугестије у писаном облику на адресу: Одељење за урбанизам и имовинско правне послове Општинске управе општине Пећинци у Пећинцима, улица Слободана Бајића бр.5., закључно са  15. септембром 2021.године.</w:t>
      </w:r>
    </w:p>
    <w:p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 раном јавном увиду и могу утицати на планска решења.</w:t>
      </w:r>
    </w:p>
    <w:p w:rsidR="00EE19EC" w:rsidRPr="00EE19EC" w:rsidRDefault="00EE19EC" w:rsidP="00EE19EC">
      <w:pPr>
        <w:spacing w:after="200" w:line="720" w:lineRule="auto"/>
        <w:rPr>
          <w:rFonts w:ascii="Calibri" w:eastAsia="Calibri" w:hAnsi="Calibri" w:cs="Times New Roman"/>
        </w:rPr>
      </w:pPr>
    </w:p>
    <w:p w:rsidR="00117DFA" w:rsidRDefault="00117DFA"/>
    <w:sectPr w:rsidR="00117DF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EC"/>
    <w:rsid w:val="00117DFA"/>
    <w:rsid w:val="00554AB6"/>
    <w:rsid w:val="00C41BCA"/>
    <w:rsid w:val="00E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17A1"/>
  <w15:chartTrackingRefBased/>
  <w15:docId w15:val="{75C20D44-C96A-4A37-99FE-3E878E5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2021-08-25T12:57:00Z</cp:lastPrinted>
  <dcterms:created xsi:type="dcterms:W3CDTF">2021-08-25T12:54:00Z</dcterms:created>
  <dcterms:modified xsi:type="dcterms:W3CDTF">2021-08-25T12:58:00Z</dcterms:modified>
</cp:coreProperties>
</file>